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4B0" w:rsidRDefault="000D2905">
      <w:pPr>
        <w:spacing w:after="0" w:line="259" w:lineRule="auto"/>
        <w:ind w:left="969" w:right="12"/>
        <w:jc w:val="lef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4676775</wp:posOffset>
            </wp:positionH>
            <wp:positionV relativeFrom="paragraph">
              <wp:posOffset>-642743</wp:posOffset>
            </wp:positionV>
            <wp:extent cx="1800000" cy="1800000"/>
            <wp:effectExtent l="0" t="0" r="0" b="0"/>
            <wp:wrapSquare wrapText="bothSides"/>
            <wp:docPr id="407" name="Picture 4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Picture 40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</w:rPr>
        <w:t xml:space="preserve">Министерство образования </w:t>
      </w:r>
    </w:p>
    <w:p w:rsidR="006664B0" w:rsidRDefault="000D2905">
      <w:pPr>
        <w:spacing w:after="0" w:line="259" w:lineRule="auto"/>
        <w:ind w:left="1649" w:right="12"/>
        <w:jc w:val="left"/>
      </w:pPr>
      <w:r>
        <w:rPr>
          <w:b/>
          <w:sz w:val="32"/>
        </w:rPr>
        <w:t>Московской области</w:t>
      </w:r>
    </w:p>
    <w:p w:rsidR="006664B0" w:rsidRDefault="000D2905">
      <w:pPr>
        <w:spacing w:after="1937" w:line="259" w:lineRule="auto"/>
        <w:ind w:left="1626" w:right="12" w:firstLine="0"/>
        <w:jc w:val="left"/>
      </w:pPr>
      <w:r>
        <w:rPr>
          <w:sz w:val="18"/>
        </w:rPr>
        <w:t>(наименование</w:t>
      </w:r>
      <w:r>
        <w:rPr>
          <w:sz w:val="18"/>
        </w:rPr>
        <w:t xml:space="preserve"> </w:t>
      </w:r>
      <w:r>
        <w:rPr>
          <w:sz w:val="18"/>
        </w:rPr>
        <w:t>лицензирующего</w:t>
      </w:r>
      <w:r>
        <w:rPr>
          <w:sz w:val="18"/>
        </w:rPr>
        <w:t xml:space="preserve"> </w:t>
      </w:r>
      <w:r>
        <w:rPr>
          <w:sz w:val="18"/>
        </w:rPr>
        <w:t>органа)</w:t>
      </w:r>
    </w:p>
    <w:p w:rsidR="006664B0" w:rsidRDefault="000D2905">
      <w:pPr>
        <w:spacing w:after="0" w:line="265" w:lineRule="auto"/>
        <w:jc w:val="center"/>
      </w:pPr>
      <w:r>
        <w:rPr>
          <w:sz w:val="24"/>
        </w:rPr>
        <w:t>Выписка</w:t>
      </w:r>
      <w:r>
        <w:rPr>
          <w:sz w:val="24"/>
        </w:rPr>
        <w:t xml:space="preserve"> </w:t>
      </w:r>
    </w:p>
    <w:p w:rsidR="006664B0" w:rsidRDefault="000D2905">
      <w:pPr>
        <w:spacing w:after="497" w:line="265" w:lineRule="auto"/>
        <w:jc w:val="center"/>
      </w:pPr>
      <w:r>
        <w:rPr>
          <w:sz w:val="24"/>
        </w:rPr>
        <w:t>из</w:t>
      </w:r>
      <w:r>
        <w:rPr>
          <w:sz w:val="24"/>
        </w:rPr>
        <w:t xml:space="preserve"> </w:t>
      </w:r>
      <w:r>
        <w:rPr>
          <w:sz w:val="24"/>
        </w:rPr>
        <w:t>реестра</w:t>
      </w:r>
      <w:r>
        <w:rPr>
          <w:sz w:val="24"/>
        </w:rPr>
        <w:t xml:space="preserve"> </w:t>
      </w:r>
      <w:r>
        <w:rPr>
          <w:sz w:val="24"/>
        </w:rPr>
        <w:t>лицензий</w:t>
      </w:r>
      <w:r>
        <w:rPr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 xml:space="preserve"> </w:t>
      </w:r>
      <w:r>
        <w:rPr>
          <w:sz w:val="24"/>
        </w:rPr>
        <w:t>состоянию</w:t>
      </w:r>
      <w:r>
        <w:rPr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 xml:space="preserve"> 14:13 «19» </w:t>
      </w:r>
      <w:r>
        <w:rPr>
          <w:sz w:val="24"/>
        </w:rPr>
        <w:t>мая</w:t>
      </w:r>
      <w:r>
        <w:rPr>
          <w:sz w:val="24"/>
        </w:rPr>
        <w:t xml:space="preserve"> 2026 </w:t>
      </w:r>
      <w:r>
        <w:rPr>
          <w:sz w:val="24"/>
        </w:rPr>
        <w:t>г.</w:t>
      </w:r>
    </w:p>
    <w:p w:rsidR="006664B0" w:rsidRDefault="000D2905">
      <w:pPr>
        <w:numPr>
          <w:ilvl w:val="0"/>
          <w:numId w:val="1"/>
        </w:numPr>
        <w:ind w:hanging="280"/>
      </w:pPr>
      <w:r>
        <w:t>Статус</w:t>
      </w:r>
      <w:r>
        <w:t xml:space="preserve"> </w:t>
      </w:r>
      <w:r>
        <w:t>лицензии:</w:t>
      </w:r>
      <w:r>
        <w:t xml:space="preserve"> </w:t>
      </w:r>
      <w:r>
        <w:t>действующая</w:t>
      </w:r>
    </w:p>
    <w:p w:rsidR="006664B0" w:rsidRDefault="000D2905">
      <w:pPr>
        <w:spacing w:after="329" w:line="267" w:lineRule="auto"/>
        <w:jc w:val="center"/>
      </w:pPr>
      <w:r>
        <w:rPr>
          <w:sz w:val="18"/>
        </w:rPr>
        <w:t>(действующая</w:t>
      </w:r>
      <w:r>
        <w:rPr>
          <w:sz w:val="18"/>
        </w:rPr>
        <w:t xml:space="preserve"> / </w:t>
      </w:r>
      <w:r>
        <w:rPr>
          <w:sz w:val="18"/>
        </w:rPr>
        <w:t>приостановлена</w:t>
      </w:r>
      <w:r>
        <w:rPr>
          <w:sz w:val="18"/>
        </w:rPr>
        <w:t xml:space="preserve"> / </w:t>
      </w:r>
      <w:r>
        <w:rPr>
          <w:sz w:val="18"/>
        </w:rPr>
        <w:t>приостановлена</w:t>
      </w:r>
      <w:r>
        <w:rPr>
          <w:sz w:val="18"/>
        </w:rPr>
        <w:t xml:space="preserve"> </w:t>
      </w:r>
      <w:r>
        <w:rPr>
          <w:sz w:val="18"/>
        </w:rPr>
        <w:t>частично</w:t>
      </w:r>
      <w:r>
        <w:rPr>
          <w:sz w:val="18"/>
        </w:rPr>
        <w:t xml:space="preserve"> / </w:t>
      </w:r>
      <w:r>
        <w:rPr>
          <w:sz w:val="18"/>
        </w:rPr>
        <w:t>прекращена)</w:t>
      </w:r>
    </w:p>
    <w:p w:rsidR="006664B0" w:rsidRDefault="000D2905">
      <w:pPr>
        <w:numPr>
          <w:ilvl w:val="0"/>
          <w:numId w:val="1"/>
        </w:numPr>
        <w:spacing w:after="297"/>
        <w:ind w:hanging="280"/>
      </w:pPr>
      <w:r>
        <w:t>Регистрационный</w:t>
      </w:r>
      <w:r>
        <w:t xml:space="preserve"> </w:t>
      </w:r>
      <w:r>
        <w:t>номер</w:t>
      </w:r>
      <w:r>
        <w:t xml:space="preserve"> </w:t>
      </w:r>
      <w:r>
        <w:t>лицензии:</w:t>
      </w:r>
      <w:r>
        <w:t xml:space="preserve"> </w:t>
      </w:r>
      <w:r>
        <w:t>№</w:t>
      </w:r>
      <w:r>
        <w:t xml:space="preserve"> </w:t>
      </w:r>
      <w:r>
        <w:t>Л035-01255-50/04407542</w:t>
      </w:r>
    </w:p>
    <w:p w:rsidR="006664B0" w:rsidRDefault="000D2905">
      <w:pPr>
        <w:numPr>
          <w:ilvl w:val="0"/>
          <w:numId w:val="1"/>
        </w:numPr>
        <w:spacing w:after="297"/>
        <w:ind w:hanging="280"/>
      </w:pPr>
      <w:r>
        <w:t>Дата</w:t>
      </w:r>
      <w:r>
        <w:t xml:space="preserve"> </w:t>
      </w:r>
      <w:r>
        <w:t>предоставления</w:t>
      </w:r>
      <w:r>
        <w:t xml:space="preserve"> </w:t>
      </w:r>
      <w:r>
        <w:t>лицензии:</w:t>
      </w:r>
      <w:r>
        <w:t xml:space="preserve"> 19 </w:t>
      </w:r>
      <w:r>
        <w:t>февраля</w:t>
      </w:r>
      <w:r>
        <w:t xml:space="preserve"> 2026</w:t>
      </w:r>
    </w:p>
    <w:p w:rsidR="006664B0" w:rsidRDefault="000D2905">
      <w:pPr>
        <w:numPr>
          <w:ilvl w:val="0"/>
          <w:numId w:val="1"/>
        </w:numPr>
        <w:ind w:hanging="280"/>
      </w:pPr>
      <w:r>
        <w:t>Полное</w:t>
      </w:r>
      <w:r>
        <w:t xml:space="preserve"> </w:t>
      </w:r>
      <w:r>
        <w:t>и</w:t>
      </w:r>
      <w:r>
        <w:t xml:space="preserve"> </w:t>
      </w:r>
      <w:r>
        <w:t>(в</w:t>
      </w:r>
      <w:r>
        <w:t xml:space="preserve"> </w:t>
      </w:r>
      <w:r>
        <w:t>случае,</w:t>
      </w:r>
      <w:r>
        <w:t xml:space="preserve"> </w:t>
      </w:r>
      <w:r>
        <w:t>если</w:t>
      </w:r>
      <w:r>
        <w:t xml:space="preserve"> </w:t>
      </w:r>
      <w:r>
        <w:t>имеется)</w:t>
      </w:r>
      <w:r>
        <w:t xml:space="preserve"> </w:t>
      </w:r>
      <w:r>
        <w:t>сокращенное</w:t>
      </w:r>
      <w:r>
        <w:t xml:space="preserve"> </w:t>
      </w:r>
      <w:r>
        <w:t>наименование,</w:t>
      </w:r>
      <w:r>
        <w:t xml:space="preserve">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фирменное</w:t>
      </w:r>
      <w:r>
        <w:t xml:space="preserve"> </w:t>
      </w:r>
      <w:r>
        <w:t>наименование,</w:t>
      </w:r>
      <w:r>
        <w:t xml:space="preserve"> </w:t>
      </w:r>
      <w:r>
        <w:t>и</w:t>
      </w:r>
      <w:r>
        <w:t xml:space="preserve"> </w:t>
      </w:r>
      <w:r>
        <w:t>организационно-правовая</w:t>
      </w:r>
      <w:r>
        <w:t xml:space="preserve"> </w:t>
      </w:r>
      <w:r>
        <w:t>форма</w:t>
      </w:r>
      <w:r>
        <w:t xml:space="preserve"> </w:t>
      </w:r>
      <w:r>
        <w:t>юридического</w:t>
      </w:r>
      <w:r>
        <w:t xml:space="preserve"> </w:t>
      </w:r>
      <w:r>
        <w:t>лица,</w:t>
      </w:r>
      <w:r>
        <w:t xml:space="preserve"> </w:t>
      </w:r>
      <w:r>
        <w:t>адрес</w:t>
      </w:r>
      <w:r>
        <w:t xml:space="preserve"> </w:t>
      </w:r>
      <w:r>
        <w:t>его</w:t>
      </w:r>
      <w:r>
        <w:t xml:space="preserve"> </w:t>
      </w:r>
      <w:r>
        <w:t>места</w:t>
      </w:r>
      <w:r>
        <w:t xml:space="preserve"> </w:t>
      </w:r>
      <w:r>
        <w:t>нахождения,</w:t>
      </w:r>
      <w:r>
        <w:t xml:space="preserve"> </w:t>
      </w:r>
      <w:r>
        <w:t>номер</w:t>
      </w:r>
      <w:r>
        <w:t xml:space="preserve"> </w:t>
      </w:r>
      <w:r>
        <w:t>телефона,</w:t>
      </w:r>
      <w:r>
        <w:t xml:space="preserve"> </w:t>
      </w:r>
      <w:r>
        <w:t>адрес</w:t>
      </w:r>
      <w:r>
        <w:t xml:space="preserve"> </w:t>
      </w:r>
      <w:r>
        <w:t>электронной</w:t>
      </w:r>
      <w:r>
        <w:t xml:space="preserve"> </w:t>
      </w:r>
      <w:r>
        <w:t>почты,</w:t>
      </w:r>
      <w:r>
        <w:t xml:space="preserve"> </w:t>
      </w:r>
      <w:r>
        <w:t>государственный</w:t>
      </w:r>
      <w:r>
        <w:t xml:space="preserve"> </w:t>
      </w:r>
      <w:r>
        <w:t>регистрационный</w:t>
      </w:r>
      <w:r>
        <w:t xml:space="preserve"> </w:t>
      </w:r>
      <w:r>
        <w:t>номер</w:t>
      </w:r>
      <w:r>
        <w:t xml:space="preserve"> </w:t>
      </w:r>
      <w:r>
        <w:t>записи</w:t>
      </w:r>
      <w:r>
        <w:t xml:space="preserve"> </w:t>
      </w:r>
      <w:r>
        <w:t>о</w:t>
      </w:r>
      <w:r>
        <w:t xml:space="preserve"> </w:t>
      </w:r>
      <w:r>
        <w:t>создании</w:t>
      </w:r>
      <w:r>
        <w:t xml:space="preserve"> </w:t>
      </w:r>
      <w:r>
        <w:t>юридического</w:t>
      </w:r>
      <w:r>
        <w:t xml:space="preserve"> </w:t>
      </w:r>
      <w:r>
        <w:t>лица: ОБЩЕСТВО</w:t>
      </w:r>
      <w:r>
        <w:t xml:space="preserve"> </w:t>
      </w:r>
      <w:r>
        <w:t>С</w:t>
      </w:r>
      <w:r>
        <w:t xml:space="preserve"> </w:t>
      </w:r>
      <w:r>
        <w:t>ОГРАНИЧЕННОЙ</w:t>
      </w:r>
      <w:r>
        <w:t xml:space="preserve"> </w:t>
      </w:r>
      <w:r>
        <w:t>ОТВЕТСТВЕННОСТЬЮ</w:t>
      </w:r>
      <w:r>
        <w:t xml:space="preserve"> </w:t>
      </w:r>
      <w:r>
        <w:t>"АЛЬЯНС</w:t>
      </w:r>
      <w:r>
        <w:t xml:space="preserve"> </w:t>
      </w:r>
      <w:r>
        <w:t>ПРО</w:t>
      </w:r>
      <w:r>
        <w:t xml:space="preserve"> </w:t>
      </w:r>
      <w:r>
        <w:t>АВТО"</w:t>
      </w:r>
      <w:r>
        <w:t xml:space="preserve"> </w:t>
      </w:r>
      <w:r>
        <w:t>(ООО</w:t>
      </w:r>
      <w:r>
        <w:t xml:space="preserve"> </w:t>
      </w:r>
      <w:r>
        <w:t>"АЛЬЯНС</w:t>
      </w:r>
      <w:r>
        <w:t xml:space="preserve"> </w:t>
      </w:r>
      <w:r>
        <w:t>ПРО</w:t>
      </w:r>
      <w:r>
        <w:t xml:space="preserve"> </w:t>
      </w:r>
      <w:r>
        <w:t>АВТО").</w:t>
      </w:r>
      <w:r>
        <w:t xml:space="preserve"> </w:t>
      </w:r>
      <w:r>
        <w:t>Место</w:t>
      </w:r>
      <w:r>
        <w:t xml:space="preserve"> </w:t>
      </w:r>
      <w:r>
        <w:t>нахождения:</w:t>
      </w:r>
      <w:r>
        <w:t xml:space="preserve"> 141801, </w:t>
      </w:r>
      <w:r>
        <w:t>МОСКОВСК</w:t>
      </w:r>
      <w:r>
        <w:t>АЯ</w:t>
      </w:r>
      <w:r>
        <w:t xml:space="preserve"> </w:t>
      </w:r>
      <w:r>
        <w:t>ОБЛАСТЬ,</w:t>
      </w:r>
      <w:r>
        <w:t xml:space="preserve"> </w:t>
      </w:r>
      <w:r>
        <w:t>М.О.</w:t>
      </w:r>
      <w:r>
        <w:t xml:space="preserve"> </w:t>
      </w:r>
      <w:r>
        <w:t>ДМИТРОВСКИЙ,</w:t>
      </w:r>
      <w:r>
        <w:t xml:space="preserve"> </w:t>
      </w:r>
      <w:r>
        <w:t>Г</w:t>
      </w:r>
      <w:r>
        <w:t xml:space="preserve"> </w:t>
      </w:r>
      <w:r>
        <w:t>ДМИТРОВ,</w:t>
      </w:r>
      <w:r>
        <w:t xml:space="preserve"> </w:t>
      </w:r>
      <w:r>
        <w:t>ПЕР</w:t>
      </w:r>
      <w:r>
        <w:t xml:space="preserve"> </w:t>
      </w:r>
      <w:r>
        <w:t>БОЛЬШОЙ</w:t>
      </w:r>
      <w:r>
        <w:t xml:space="preserve"> </w:t>
      </w:r>
      <w:r>
        <w:t>МАТУСОВСКИЙ,</w:t>
      </w:r>
      <w:r>
        <w:t xml:space="preserve"> </w:t>
      </w:r>
      <w:r>
        <w:t>Д.</w:t>
      </w:r>
      <w:r>
        <w:t xml:space="preserve"> 4. </w:t>
      </w:r>
      <w:r>
        <w:t>ОГРН:</w:t>
      </w:r>
      <w:r>
        <w:t xml:space="preserve"> </w:t>
      </w:r>
    </w:p>
    <w:p w:rsidR="006664B0" w:rsidRDefault="000D2905">
      <w:pPr>
        <w:spacing w:after="0" w:line="259" w:lineRule="auto"/>
        <w:ind w:left="0" w:firstLine="0"/>
        <w:jc w:val="left"/>
      </w:pPr>
      <w:r>
        <w:t>1255000043033.</w:t>
      </w:r>
    </w:p>
    <w:p w:rsidR="006664B0" w:rsidRDefault="000D2905">
      <w:pPr>
        <w:spacing w:after="40" w:line="259" w:lineRule="auto"/>
        <w:ind w:left="-29" w:right="-29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520815" cy="12700"/>
                <wp:effectExtent l="0" t="0" r="0" b="0"/>
                <wp:docPr id="3697" name="Group 36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0815" cy="12700"/>
                          <a:chOff x="0" y="0"/>
                          <a:chExt cx="6520815" cy="12700"/>
                        </a:xfrm>
                      </wpg:grpSpPr>
                      <wps:wsp>
                        <wps:cNvPr id="189" name="Shape 189"/>
                        <wps:cNvSpPr/>
                        <wps:spPr>
                          <a:xfrm>
                            <a:off x="0" y="0"/>
                            <a:ext cx="6520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0815">
                                <a:moveTo>
                                  <a:pt x="0" y="0"/>
                                </a:moveTo>
                                <a:lnTo>
                                  <a:pt x="652081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97" style="width:513.45pt;height:1pt;mso-position-horizontal-relative:char;mso-position-vertical-relative:line" coordsize="65208,127">
                <v:shape id="Shape 189" style="position:absolute;width:65208;height:0;left:0;top:0;" coordsize="6520815,0" path="m0,0l6520815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6664B0" w:rsidRDefault="000D2905">
      <w:pPr>
        <w:spacing w:after="329" w:line="267" w:lineRule="auto"/>
        <w:jc w:val="center"/>
      </w:pPr>
      <w:r>
        <w:rPr>
          <w:sz w:val="18"/>
        </w:rPr>
        <w:t>(заполняется</w:t>
      </w:r>
      <w:r>
        <w:rPr>
          <w:sz w:val="18"/>
        </w:rPr>
        <w:t xml:space="preserve"> </w:t>
      </w:r>
      <w:r>
        <w:rPr>
          <w:sz w:val="18"/>
        </w:rPr>
        <w:t>в</w:t>
      </w:r>
      <w:r>
        <w:rPr>
          <w:sz w:val="18"/>
        </w:rPr>
        <w:t xml:space="preserve"> </w:t>
      </w:r>
      <w:r>
        <w:rPr>
          <w:sz w:val="18"/>
        </w:rPr>
        <w:t>случае,</w:t>
      </w:r>
      <w:r>
        <w:rPr>
          <w:sz w:val="18"/>
        </w:rPr>
        <w:t xml:space="preserve"> </w:t>
      </w:r>
      <w:r>
        <w:rPr>
          <w:sz w:val="18"/>
        </w:rPr>
        <w:t>если</w:t>
      </w:r>
      <w:r>
        <w:rPr>
          <w:sz w:val="18"/>
        </w:rPr>
        <w:t xml:space="preserve"> </w:t>
      </w:r>
      <w:r>
        <w:rPr>
          <w:sz w:val="18"/>
        </w:rPr>
        <w:t>лицензиатом</w:t>
      </w:r>
      <w:r>
        <w:rPr>
          <w:sz w:val="18"/>
        </w:rPr>
        <w:t xml:space="preserve"> </w:t>
      </w:r>
      <w:r>
        <w:rPr>
          <w:sz w:val="18"/>
        </w:rPr>
        <w:t>является</w:t>
      </w:r>
      <w:r>
        <w:rPr>
          <w:sz w:val="18"/>
        </w:rPr>
        <w:t xml:space="preserve"> </w:t>
      </w:r>
      <w:r>
        <w:rPr>
          <w:sz w:val="18"/>
        </w:rPr>
        <w:t>юридическое</w:t>
      </w:r>
      <w:r>
        <w:rPr>
          <w:sz w:val="18"/>
        </w:rPr>
        <w:t xml:space="preserve"> </w:t>
      </w:r>
      <w:r>
        <w:rPr>
          <w:sz w:val="18"/>
        </w:rPr>
        <w:t>лицо)</w:t>
      </w:r>
    </w:p>
    <w:p w:rsidR="006664B0" w:rsidRDefault="000D2905">
      <w:pPr>
        <w:numPr>
          <w:ilvl w:val="0"/>
          <w:numId w:val="1"/>
        </w:numPr>
        <w:spacing w:after="90"/>
        <w:ind w:hanging="280"/>
      </w:pPr>
      <w:r>
        <w:t>Полное</w:t>
      </w:r>
      <w:r>
        <w:t xml:space="preserve"> </w:t>
      </w:r>
      <w:r>
        <w:t>и</w:t>
      </w:r>
      <w:r>
        <w:t xml:space="preserve"> </w:t>
      </w:r>
      <w:r>
        <w:t>(в</w:t>
      </w:r>
      <w:r>
        <w:t xml:space="preserve"> </w:t>
      </w:r>
      <w:r>
        <w:t>случае,</w:t>
      </w:r>
      <w:r>
        <w:t xml:space="preserve"> </w:t>
      </w:r>
      <w:r>
        <w:t>если</w:t>
      </w:r>
      <w:r>
        <w:t xml:space="preserve"> </w:t>
      </w:r>
      <w:r>
        <w:t>имеется)</w:t>
      </w:r>
      <w:r>
        <w:t xml:space="preserve"> </w:t>
      </w:r>
      <w:r>
        <w:t>сокращенное</w:t>
      </w:r>
      <w:r>
        <w:t xml:space="preserve"> </w:t>
      </w:r>
      <w:r>
        <w:t>наименование</w:t>
      </w:r>
      <w:r>
        <w:t xml:space="preserve"> </w:t>
      </w:r>
      <w:r>
        <w:t>иностранного</w:t>
      </w:r>
      <w:r>
        <w:t xml:space="preserve"> </w:t>
      </w:r>
      <w:r>
        <w:t>юридического</w:t>
      </w:r>
      <w:r>
        <w:t xml:space="preserve"> </w:t>
      </w:r>
      <w:r>
        <w:t>лица,</w:t>
      </w:r>
      <w:r>
        <w:t xml:space="preserve"> </w:t>
      </w:r>
      <w:r>
        <w:t>полное</w:t>
      </w:r>
      <w:r>
        <w:t xml:space="preserve"> </w:t>
      </w:r>
      <w:r>
        <w:t>и</w:t>
      </w:r>
      <w:r>
        <w:t xml:space="preserve"> </w:t>
      </w:r>
      <w:r>
        <w:t>(в</w:t>
      </w:r>
      <w:r>
        <w:t xml:space="preserve"> </w:t>
      </w:r>
      <w:r>
        <w:t>случае,</w:t>
      </w:r>
      <w:r>
        <w:t xml:space="preserve"> </w:t>
      </w:r>
      <w:r>
        <w:t>если</w:t>
      </w:r>
      <w:r>
        <w:t xml:space="preserve"> </w:t>
      </w:r>
      <w:r>
        <w:t>имеется)</w:t>
      </w:r>
      <w:r>
        <w:t xml:space="preserve"> </w:t>
      </w:r>
      <w:r>
        <w:t>сокращенное</w:t>
      </w:r>
      <w:r>
        <w:t xml:space="preserve"> </w:t>
      </w:r>
      <w:r>
        <w:t>наименование</w:t>
      </w:r>
      <w:r>
        <w:t xml:space="preserve"> </w:t>
      </w:r>
      <w:r>
        <w:t>филиала</w:t>
      </w:r>
      <w:r>
        <w:t xml:space="preserve"> </w:t>
      </w:r>
      <w:r>
        <w:t>иностранного</w:t>
      </w:r>
      <w:r>
        <w:t xml:space="preserve"> </w:t>
      </w:r>
      <w:r>
        <w:t>юридического</w:t>
      </w:r>
      <w:r>
        <w:t xml:space="preserve"> </w:t>
      </w:r>
      <w:r>
        <w:t>лица,</w:t>
      </w:r>
      <w:r>
        <w:t xml:space="preserve"> </w:t>
      </w:r>
      <w:r>
        <w:t>аккредитованного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 </w:t>
      </w:r>
      <w:r>
        <w:t>«Об</w:t>
      </w:r>
      <w:r>
        <w:t xml:space="preserve"> </w:t>
      </w:r>
      <w:r>
        <w:t>иностранных</w:t>
      </w:r>
      <w:r>
        <w:t xml:space="preserve"> </w:t>
      </w:r>
      <w:r>
        <w:t>инвестициях</w:t>
      </w:r>
      <w:r>
        <w:t xml:space="preserve"> </w:t>
      </w:r>
      <w:r>
        <w:t>в</w:t>
      </w:r>
      <w:r>
        <w:t xml:space="preserve"> </w:t>
      </w:r>
      <w:r>
        <w:t>Российской</w:t>
      </w:r>
      <w:r>
        <w:t xml:space="preserve"> </w:t>
      </w:r>
      <w:r>
        <w:t>Федерации»,</w:t>
      </w:r>
      <w:r>
        <w:t xml:space="preserve"> </w:t>
      </w:r>
      <w:r>
        <w:t>адрес</w:t>
      </w:r>
      <w:r>
        <w:t xml:space="preserve"> </w:t>
      </w:r>
      <w:r>
        <w:t>(место</w:t>
      </w:r>
      <w:r>
        <w:t xml:space="preserve"> </w:t>
      </w:r>
      <w:r>
        <w:t>нахождения),</w:t>
      </w:r>
      <w:r>
        <w:t xml:space="preserve"> </w:t>
      </w:r>
      <w:r>
        <w:t>номер</w:t>
      </w:r>
      <w:r>
        <w:t xml:space="preserve"> </w:t>
      </w:r>
      <w:r>
        <w:t>телефона</w:t>
      </w:r>
      <w:r>
        <w:t xml:space="preserve"> </w:t>
      </w:r>
      <w:r>
        <w:t>и</w:t>
      </w:r>
      <w:r>
        <w:t xml:space="preserve"> </w:t>
      </w:r>
      <w:r>
        <w:t>адрес</w:t>
      </w:r>
      <w:r>
        <w:t xml:space="preserve"> </w:t>
      </w:r>
      <w:r>
        <w:t>электронной</w:t>
      </w:r>
      <w:r>
        <w:t xml:space="preserve"> </w:t>
      </w:r>
      <w:r>
        <w:t>почты</w:t>
      </w:r>
      <w:r>
        <w:t xml:space="preserve"> </w:t>
      </w:r>
      <w:r>
        <w:t>филиала</w:t>
      </w:r>
      <w:r>
        <w:t xml:space="preserve"> </w:t>
      </w:r>
      <w:r>
        <w:t>иностранного</w:t>
      </w:r>
      <w:r>
        <w:t xml:space="preserve"> </w:t>
      </w:r>
      <w:r>
        <w:t>юридического</w:t>
      </w:r>
      <w:r>
        <w:t xml:space="preserve"> </w:t>
      </w:r>
      <w:r>
        <w:t>лица</w:t>
      </w:r>
      <w:r>
        <w:t xml:space="preserve"> </w:t>
      </w:r>
      <w:r>
        <w:t>на</w:t>
      </w:r>
      <w:r>
        <w:t xml:space="preserve"> </w:t>
      </w:r>
      <w:r>
        <w:t>территории</w:t>
      </w:r>
      <w:r>
        <w:t xml:space="preserve"> </w:t>
      </w:r>
      <w:r>
        <w:t>Российской</w:t>
      </w:r>
      <w:r>
        <w:t xml:space="preserve"> </w:t>
      </w:r>
      <w:r>
        <w:t>Федерации,</w:t>
      </w:r>
      <w:r>
        <w:t xml:space="preserve"> </w:t>
      </w:r>
      <w:r>
        <w:t>номер</w:t>
      </w:r>
      <w:r>
        <w:t xml:space="preserve"> </w:t>
      </w:r>
      <w:r>
        <w:t>записи</w:t>
      </w:r>
      <w:r>
        <w:t xml:space="preserve"> </w:t>
      </w:r>
      <w:r>
        <w:t>об</w:t>
      </w:r>
      <w:r>
        <w:t xml:space="preserve"> </w:t>
      </w:r>
      <w:r>
        <w:t>аккредитации</w:t>
      </w:r>
      <w:r>
        <w:t xml:space="preserve"> </w:t>
      </w:r>
      <w:r>
        <w:t>филиала</w:t>
      </w:r>
      <w:r>
        <w:t xml:space="preserve"> </w:t>
      </w:r>
      <w:r>
        <w:t>иностранного</w:t>
      </w:r>
      <w:r>
        <w:t xml:space="preserve"> </w:t>
      </w:r>
      <w:r>
        <w:t>юридического</w:t>
      </w:r>
      <w:r>
        <w:t xml:space="preserve"> </w:t>
      </w:r>
      <w:r>
        <w:t>лица</w:t>
      </w:r>
      <w:r>
        <w:t xml:space="preserve"> </w:t>
      </w:r>
      <w:r>
        <w:t>в</w:t>
      </w:r>
      <w:r>
        <w:t xml:space="preserve"> </w:t>
      </w:r>
      <w:r>
        <w:t>государственном</w:t>
      </w:r>
      <w:r>
        <w:t xml:space="preserve"> </w:t>
      </w:r>
      <w:r>
        <w:t>реестре</w:t>
      </w:r>
      <w:r>
        <w:t xml:space="preserve"> </w:t>
      </w:r>
      <w:r>
        <w:t>аккредитованных</w:t>
      </w:r>
      <w:r>
        <w:t xml:space="preserve"> </w:t>
      </w:r>
      <w:r>
        <w:t>филиалов,</w:t>
      </w:r>
      <w:r>
        <w:t xml:space="preserve"> </w:t>
      </w:r>
      <w:r>
        <w:t>представительств</w:t>
      </w:r>
      <w:r>
        <w:t xml:space="preserve"> </w:t>
      </w:r>
      <w:r>
        <w:t>иностранных</w:t>
      </w:r>
      <w:r>
        <w:t xml:space="preserve"> </w:t>
      </w:r>
      <w:r>
        <w:t>юридических</w:t>
      </w:r>
      <w:r>
        <w:t xml:space="preserve"> </w:t>
      </w:r>
      <w:r>
        <w:t>ли</w:t>
      </w:r>
      <w:r>
        <w:t>ц:</w:t>
      </w:r>
    </w:p>
    <w:p w:rsidR="006664B0" w:rsidRDefault="000D2905">
      <w:pPr>
        <w:spacing w:after="40" w:line="259" w:lineRule="auto"/>
        <w:ind w:left="-29" w:right="-29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520815" cy="12700"/>
                <wp:effectExtent l="0" t="0" r="0" b="0"/>
                <wp:docPr id="3699" name="Group 36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0815" cy="12700"/>
                          <a:chOff x="0" y="0"/>
                          <a:chExt cx="6520815" cy="12700"/>
                        </a:xfrm>
                      </wpg:grpSpPr>
                      <wps:wsp>
                        <wps:cNvPr id="343" name="Shape 343"/>
                        <wps:cNvSpPr/>
                        <wps:spPr>
                          <a:xfrm>
                            <a:off x="0" y="0"/>
                            <a:ext cx="6520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0815">
                                <a:moveTo>
                                  <a:pt x="0" y="0"/>
                                </a:moveTo>
                                <a:lnTo>
                                  <a:pt x="652081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99" style="width:513.45pt;height:1pt;mso-position-horizontal-relative:char;mso-position-vertical-relative:line" coordsize="65208,127">
                <v:shape id="Shape 343" style="position:absolute;width:65208;height:0;left:0;top:0;" coordsize="6520815,0" path="m0,0l6520815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6664B0" w:rsidRDefault="000D2905">
      <w:pPr>
        <w:spacing w:after="329" w:line="267" w:lineRule="auto"/>
        <w:jc w:val="center"/>
      </w:pPr>
      <w:r>
        <w:rPr>
          <w:sz w:val="18"/>
        </w:rPr>
        <w:t>(заполняется</w:t>
      </w:r>
      <w:r>
        <w:rPr>
          <w:sz w:val="18"/>
        </w:rPr>
        <w:t xml:space="preserve"> </w:t>
      </w:r>
      <w:r>
        <w:rPr>
          <w:sz w:val="18"/>
        </w:rPr>
        <w:t>в</w:t>
      </w:r>
      <w:r>
        <w:rPr>
          <w:sz w:val="18"/>
        </w:rPr>
        <w:t xml:space="preserve"> </w:t>
      </w:r>
      <w:r>
        <w:rPr>
          <w:sz w:val="18"/>
        </w:rPr>
        <w:t>случае,</w:t>
      </w:r>
      <w:r>
        <w:rPr>
          <w:sz w:val="18"/>
        </w:rPr>
        <w:t xml:space="preserve"> </w:t>
      </w:r>
      <w:r>
        <w:rPr>
          <w:sz w:val="18"/>
        </w:rPr>
        <w:t>если</w:t>
      </w:r>
      <w:r>
        <w:rPr>
          <w:sz w:val="18"/>
        </w:rPr>
        <w:t xml:space="preserve"> </w:t>
      </w:r>
      <w:r>
        <w:rPr>
          <w:sz w:val="18"/>
        </w:rPr>
        <w:t>лицензиатом</w:t>
      </w:r>
      <w:r>
        <w:rPr>
          <w:sz w:val="18"/>
        </w:rPr>
        <w:t xml:space="preserve"> </w:t>
      </w:r>
      <w:r>
        <w:rPr>
          <w:sz w:val="18"/>
        </w:rPr>
        <w:t>является</w:t>
      </w:r>
      <w:r>
        <w:rPr>
          <w:sz w:val="18"/>
        </w:rPr>
        <w:t xml:space="preserve"> </w:t>
      </w:r>
      <w:r>
        <w:rPr>
          <w:sz w:val="18"/>
        </w:rPr>
        <w:t>иностранное</w:t>
      </w:r>
      <w:r>
        <w:rPr>
          <w:sz w:val="18"/>
        </w:rPr>
        <w:t xml:space="preserve"> </w:t>
      </w:r>
      <w:r>
        <w:rPr>
          <w:sz w:val="18"/>
        </w:rPr>
        <w:t>юридическое</w:t>
      </w:r>
      <w:r>
        <w:rPr>
          <w:sz w:val="18"/>
        </w:rPr>
        <w:t xml:space="preserve"> </w:t>
      </w:r>
      <w:r>
        <w:rPr>
          <w:sz w:val="18"/>
        </w:rPr>
        <w:t>лицо)</w:t>
      </w:r>
    </w:p>
    <w:p w:rsidR="006664B0" w:rsidRDefault="000D2905">
      <w:pPr>
        <w:numPr>
          <w:ilvl w:val="0"/>
          <w:numId w:val="1"/>
        </w:numPr>
        <w:spacing w:after="90"/>
        <w:ind w:hanging="280"/>
      </w:pPr>
      <w:r>
        <w:t>Фамилия,</w:t>
      </w:r>
      <w:r>
        <w:t xml:space="preserve"> </w:t>
      </w:r>
      <w:r>
        <w:t>имя</w:t>
      </w:r>
      <w:r>
        <w:t xml:space="preserve"> </w:t>
      </w:r>
      <w:r>
        <w:t>и</w:t>
      </w:r>
      <w:r>
        <w:t xml:space="preserve"> </w:t>
      </w:r>
      <w:r>
        <w:t>(в</w:t>
      </w:r>
      <w:r>
        <w:t xml:space="preserve"> </w:t>
      </w:r>
      <w:r>
        <w:t>случае,</w:t>
      </w:r>
      <w:r>
        <w:t xml:space="preserve"> </w:t>
      </w:r>
      <w:r>
        <w:t>если</w:t>
      </w:r>
      <w:r>
        <w:t xml:space="preserve"> </w:t>
      </w:r>
      <w:r>
        <w:t>имеется)</w:t>
      </w:r>
      <w:r>
        <w:t xml:space="preserve"> </w:t>
      </w:r>
      <w:r>
        <w:t>отчество</w:t>
      </w:r>
      <w:r>
        <w:t xml:space="preserve"> </w:t>
      </w:r>
      <w:r>
        <w:t>индивидуального</w:t>
      </w:r>
      <w:r>
        <w:t xml:space="preserve"> </w:t>
      </w:r>
      <w:r>
        <w:t>предпринимателя,</w:t>
      </w:r>
      <w:r>
        <w:t xml:space="preserve"> </w:t>
      </w:r>
      <w:r>
        <w:t>государственный</w:t>
      </w:r>
      <w:r>
        <w:t xml:space="preserve"> </w:t>
      </w:r>
      <w:r>
        <w:t>регистрационный</w:t>
      </w:r>
      <w:r>
        <w:t xml:space="preserve"> </w:t>
      </w:r>
      <w:r>
        <w:t>номер</w:t>
      </w:r>
      <w:r>
        <w:t xml:space="preserve"> </w:t>
      </w:r>
      <w:r>
        <w:t>записи</w:t>
      </w:r>
      <w:r>
        <w:t xml:space="preserve"> </w:t>
      </w:r>
      <w:r>
        <w:t>о</w:t>
      </w:r>
      <w:r>
        <w:t xml:space="preserve"> </w:t>
      </w:r>
      <w:r>
        <w:t>государственной</w:t>
      </w:r>
      <w:r>
        <w:t xml:space="preserve"> </w:t>
      </w:r>
      <w:r>
        <w:t>регистрации</w:t>
      </w:r>
      <w:r>
        <w:t xml:space="preserve"> </w:t>
      </w:r>
      <w:r>
        <w:t>индивидуального</w:t>
      </w:r>
      <w:r>
        <w:t xml:space="preserve"> </w:t>
      </w:r>
      <w:r>
        <w:t>предпринимателя,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иные</w:t>
      </w:r>
      <w:r>
        <w:t xml:space="preserve"> </w:t>
      </w:r>
      <w:r>
        <w:t>сведения,</w:t>
      </w:r>
      <w:r>
        <w:t xml:space="preserve"> </w:t>
      </w:r>
      <w:r>
        <w:t>предусмотренные</w:t>
      </w:r>
      <w:r>
        <w:t xml:space="preserve"> </w:t>
      </w:r>
      <w:r>
        <w:t>пунктом</w:t>
      </w:r>
      <w:r>
        <w:t xml:space="preserve"> 5 </w:t>
      </w:r>
      <w:r>
        <w:t>части</w:t>
      </w:r>
      <w:r>
        <w:t xml:space="preserve"> 2 </w:t>
      </w:r>
      <w:r>
        <w:t>статьи</w:t>
      </w:r>
      <w:r>
        <w:t xml:space="preserve"> 21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«О</w:t>
      </w:r>
      <w:r>
        <w:t xml:space="preserve"> </w:t>
      </w:r>
      <w:r>
        <w:t>лицензировании</w:t>
      </w:r>
      <w:r>
        <w:t xml:space="preserve"> </w:t>
      </w:r>
      <w:r>
        <w:t>отельных</w:t>
      </w:r>
      <w:r>
        <w:t xml:space="preserve"> </w:t>
      </w:r>
      <w:r>
        <w:t>видов</w:t>
      </w:r>
      <w:r>
        <w:t xml:space="preserve"> </w:t>
      </w:r>
      <w:r>
        <w:t>деятельности»:</w:t>
      </w:r>
    </w:p>
    <w:p w:rsidR="006664B0" w:rsidRDefault="000D2905">
      <w:pPr>
        <w:spacing w:after="40" w:line="259" w:lineRule="auto"/>
        <w:ind w:left="-29" w:right="-29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520815" cy="12700"/>
                <wp:effectExtent l="0" t="0" r="0" b="0"/>
                <wp:docPr id="3809" name="Group 38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0815" cy="12700"/>
                          <a:chOff x="0" y="0"/>
                          <a:chExt cx="6520815" cy="12700"/>
                        </a:xfrm>
                      </wpg:grpSpPr>
                      <wps:wsp>
                        <wps:cNvPr id="466" name="Shape 466"/>
                        <wps:cNvSpPr/>
                        <wps:spPr>
                          <a:xfrm>
                            <a:off x="0" y="0"/>
                            <a:ext cx="6520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0815">
                                <a:moveTo>
                                  <a:pt x="0" y="0"/>
                                </a:moveTo>
                                <a:lnTo>
                                  <a:pt x="6520815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09" style="width:513.45pt;height:1pt;mso-position-horizontal-relative:char;mso-position-vertical-relative:line" coordsize="65208,127">
                <v:shape id="Shape 466" style="position:absolute;width:65208;height:0;left:0;top:0;" coordsize="6520815,0" path="m0,0l6520815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6664B0" w:rsidRDefault="000D2905">
      <w:pPr>
        <w:spacing w:after="329" w:line="267" w:lineRule="auto"/>
        <w:jc w:val="center"/>
      </w:pPr>
      <w:r>
        <w:rPr>
          <w:sz w:val="18"/>
        </w:rPr>
        <w:t>(заполняется</w:t>
      </w:r>
      <w:r>
        <w:rPr>
          <w:sz w:val="18"/>
        </w:rPr>
        <w:t xml:space="preserve"> </w:t>
      </w:r>
      <w:r>
        <w:rPr>
          <w:sz w:val="18"/>
        </w:rPr>
        <w:t>в</w:t>
      </w:r>
      <w:r>
        <w:rPr>
          <w:sz w:val="18"/>
        </w:rPr>
        <w:t xml:space="preserve"> </w:t>
      </w:r>
      <w:r>
        <w:rPr>
          <w:sz w:val="18"/>
        </w:rPr>
        <w:t>случае,</w:t>
      </w:r>
      <w:r>
        <w:rPr>
          <w:sz w:val="18"/>
        </w:rPr>
        <w:t xml:space="preserve"> </w:t>
      </w:r>
      <w:r>
        <w:rPr>
          <w:sz w:val="18"/>
        </w:rPr>
        <w:t>если</w:t>
      </w:r>
      <w:r>
        <w:rPr>
          <w:sz w:val="18"/>
        </w:rPr>
        <w:t xml:space="preserve"> </w:t>
      </w:r>
      <w:r>
        <w:rPr>
          <w:sz w:val="18"/>
        </w:rPr>
        <w:t>лицензиатом</w:t>
      </w:r>
      <w:r>
        <w:rPr>
          <w:sz w:val="18"/>
        </w:rPr>
        <w:t xml:space="preserve"> </w:t>
      </w:r>
      <w:r>
        <w:rPr>
          <w:sz w:val="18"/>
        </w:rPr>
        <w:t>является</w:t>
      </w:r>
      <w:r>
        <w:rPr>
          <w:sz w:val="18"/>
        </w:rPr>
        <w:t xml:space="preserve"> </w:t>
      </w:r>
      <w:r>
        <w:rPr>
          <w:sz w:val="18"/>
        </w:rPr>
        <w:t>индивидуальный</w:t>
      </w:r>
      <w:r>
        <w:rPr>
          <w:sz w:val="18"/>
        </w:rPr>
        <w:t xml:space="preserve"> </w:t>
      </w:r>
      <w:r>
        <w:rPr>
          <w:sz w:val="18"/>
        </w:rPr>
        <w:t>предприниматель)</w:t>
      </w:r>
    </w:p>
    <w:p w:rsidR="006664B0" w:rsidRDefault="000D2905">
      <w:pPr>
        <w:numPr>
          <w:ilvl w:val="0"/>
          <w:numId w:val="1"/>
        </w:numPr>
        <w:spacing w:after="297"/>
        <w:ind w:hanging="280"/>
      </w:pPr>
      <w:r>
        <w:lastRenderedPageBreak/>
        <w:t>Идентификационный</w:t>
      </w:r>
      <w:r>
        <w:t xml:space="preserve"> </w:t>
      </w:r>
      <w:r>
        <w:t>номер</w:t>
      </w:r>
      <w:r>
        <w:t xml:space="preserve"> </w:t>
      </w:r>
      <w:r>
        <w:t>налогоплательщика:</w:t>
      </w:r>
      <w:r>
        <w:t xml:space="preserve"> 5007125880</w:t>
      </w:r>
    </w:p>
    <w:p w:rsidR="006664B0" w:rsidRDefault="000D2905">
      <w:pPr>
        <w:numPr>
          <w:ilvl w:val="0"/>
          <w:numId w:val="1"/>
        </w:numPr>
        <w:ind w:hanging="280"/>
      </w:pPr>
      <w:r>
        <w:t>Адреса</w:t>
      </w:r>
      <w:r>
        <w:t xml:space="preserve"> </w:t>
      </w:r>
      <w:r>
        <w:t>мест</w:t>
      </w:r>
      <w:r>
        <w:t xml:space="preserve"> </w:t>
      </w:r>
      <w:r>
        <w:t>осуществления</w:t>
      </w:r>
      <w:r>
        <w:t xml:space="preserve"> </w:t>
      </w:r>
      <w:r>
        <w:t>отдельного</w:t>
      </w:r>
      <w:r>
        <w:t xml:space="preserve"> </w:t>
      </w:r>
      <w:r>
        <w:t>вида</w:t>
      </w:r>
      <w:r>
        <w:t xml:space="preserve"> </w:t>
      </w:r>
      <w:r>
        <w:t>деятельности,</w:t>
      </w:r>
      <w:r>
        <w:t xml:space="preserve"> </w:t>
      </w:r>
      <w:r>
        <w:t>подлежащего</w:t>
      </w:r>
      <w:r>
        <w:t xml:space="preserve"> </w:t>
      </w:r>
      <w:r>
        <w:t>лицензированию,</w:t>
      </w:r>
      <w:r>
        <w:t xml:space="preserve"> </w:t>
      </w:r>
      <w:r>
        <w:t>и</w:t>
      </w:r>
      <w:r>
        <w:t xml:space="preserve"> </w:t>
      </w:r>
      <w:r>
        <w:t>(или)</w:t>
      </w:r>
      <w:r>
        <w:t xml:space="preserve"> </w:t>
      </w:r>
      <w:r>
        <w:t>другие</w:t>
      </w:r>
      <w:r>
        <w:t xml:space="preserve"> </w:t>
      </w:r>
      <w:r>
        <w:t>данные,</w:t>
      </w:r>
      <w:r>
        <w:t xml:space="preserve"> </w:t>
      </w:r>
      <w:r>
        <w:t>позволяющие</w:t>
      </w:r>
      <w:r>
        <w:t xml:space="preserve"> </w:t>
      </w:r>
      <w:r>
        <w:t>идентифицировать</w:t>
      </w:r>
      <w:r>
        <w:t xml:space="preserve"> </w:t>
      </w:r>
      <w:r>
        <w:t>место</w:t>
      </w:r>
      <w:r>
        <w:t xml:space="preserve"> </w:t>
      </w:r>
      <w:r>
        <w:t>осуществления</w:t>
      </w:r>
      <w:r>
        <w:t xml:space="preserve"> </w:t>
      </w:r>
      <w:r>
        <w:t>лицензируемого</w:t>
      </w:r>
      <w:r>
        <w:t xml:space="preserve"> </w:t>
      </w:r>
      <w:r>
        <w:t>вида</w:t>
      </w:r>
      <w:r>
        <w:t xml:space="preserve"> </w:t>
      </w:r>
      <w:r>
        <w:t>деятельности*:</w:t>
      </w:r>
    </w:p>
    <w:p w:rsidR="006664B0" w:rsidRDefault="000D2905">
      <w:pPr>
        <w:spacing w:after="559"/>
        <w:ind w:left="118"/>
      </w:pPr>
      <w:r>
        <w:t xml:space="preserve">141800, </w:t>
      </w:r>
      <w:r>
        <w:t>Московская</w:t>
      </w:r>
      <w:r>
        <w:t xml:space="preserve"> </w:t>
      </w:r>
      <w:r>
        <w:t>область,</w:t>
      </w:r>
      <w:r>
        <w:t xml:space="preserve"> </w:t>
      </w:r>
      <w:r>
        <w:t>г</w:t>
      </w:r>
      <w:r>
        <w:t>ород</w:t>
      </w:r>
      <w:r>
        <w:t xml:space="preserve"> </w:t>
      </w:r>
      <w:r>
        <w:t>Дмитров,</w:t>
      </w:r>
      <w:r>
        <w:t xml:space="preserve"> </w:t>
      </w:r>
      <w:r>
        <w:t>улица</w:t>
      </w:r>
      <w:r>
        <w:t xml:space="preserve"> </w:t>
      </w:r>
      <w:r>
        <w:t>Профессиональная,</w:t>
      </w:r>
      <w:r>
        <w:t xml:space="preserve"> </w:t>
      </w:r>
      <w:r>
        <w:t>дом</w:t>
      </w:r>
      <w:r>
        <w:t xml:space="preserve"> 4 </w:t>
      </w:r>
      <w:r>
        <w:t>(офис</w:t>
      </w:r>
      <w:r>
        <w:t xml:space="preserve"> 426)</w:t>
      </w:r>
    </w:p>
    <w:p w:rsidR="006664B0" w:rsidRDefault="000D2905">
      <w:pPr>
        <w:numPr>
          <w:ilvl w:val="0"/>
          <w:numId w:val="1"/>
        </w:numPr>
        <w:spacing w:after="1715"/>
        <w:ind w:hanging="280"/>
      </w:pPr>
      <w:r>
        <w:t>Лицензируемый</w:t>
      </w:r>
      <w:r>
        <w:t xml:space="preserve"> </w:t>
      </w:r>
      <w:r>
        <w:t>вид</w:t>
      </w:r>
      <w:r>
        <w:t xml:space="preserve"> </w:t>
      </w:r>
      <w:r>
        <w:t>деятельности</w:t>
      </w:r>
      <w:r>
        <w:t xml:space="preserve"> </w:t>
      </w:r>
      <w:r>
        <w:t>с</w:t>
      </w:r>
      <w:r>
        <w:t xml:space="preserve"> </w:t>
      </w:r>
      <w:r>
        <w:t>указанием</w:t>
      </w:r>
      <w:r>
        <w:t xml:space="preserve"> </w:t>
      </w:r>
      <w:r>
        <w:t>выполняемых</w:t>
      </w:r>
      <w:r>
        <w:t xml:space="preserve"> </w:t>
      </w:r>
      <w:r>
        <w:t>работ,</w:t>
      </w:r>
      <w:r>
        <w:t xml:space="preserve"> </w:t>
      </w:r>
      <w:r>
        <w:t>оказываемых</w:t>
      </w:r>
      <w:r>
        <w:t xml:space="preserve"> </w:t>
      </w:r>
      <w:r>
        <w:t>услуг,</w:t>
      </w:r>
      <w:r>
        <w:t xml:space="preserve"> </w:t>
      </w:r>
      <w:r>
        <w:t>составляющих</w:t>
      </w:r>
      <w:r>
        <w:t xml:space="preserve"> </w:t>
      </w:r>
      <w:r>
        <w:t>лицензируемый</w:t>
      </w:r>
      <w:r>
        <w:t xml:space="preserve"> </w:t>
      </w:r>
      <w:r>
        <w:t>вид</w:t>
      </w:r>
      <w:r>
        <w:t xml:space="preserve"> </w:t>
      </w:r>
      <w:r>
        <w:t>деятельности:</w:t>
      </w:r>
      <w:r>
        <w:t xml:space="preserve"> </w:t>
      </w:r>
      <w:r>
        <w:t>на</w:t>
      </w:r>
      <w:r>
        <w:t xml:space="preserve"> </w:t>
      </w:r>
      <w:r>
        <w:t>осуществление</w:t>
      </w:r>
      <w:r>
        <w:t xml:space="preserve"> </w:t>
      </w:r>
      <w:r>
        <w:t>образовательной</w:t>
      </w:r>
      <w:r>
        <w:t xml:space="preserve"> </w:t>
      </w:r>
      <w:r>
        <w:t>деятельности</w:t>
      </w:r>
      <w:r>
        <w:t xml:space="preserve"> </w:t>
      </w:r>
      <w:r>
        <w:t>по</w:t>
      </w:r>
      <w:r>
        <w:t xml:space="preserve"> </w:t>
      </w:r>
      <w:r>
        <w:t>реализации</w:t>
      </w:r>
      <w:r>
        <w:t xml:space="preserve"> </w:t>
      </w:r>
      <w:r>
        <w:t>образовательных</w:t>
      </w:r>
      <w:r>
        <w:t xml:space="preserve"> </w:t>
      </w:r>
      <w:r>
        <w:t>программ</w:t>
      </w:r>
      <w:r>
        <w:t xml:space="preserve"> </w:t>
      </w:r>
      <w:r>
        <w:t>по</w:t>
      </w:r>
      <w:r>
        <w:t xml:space="preserve"> </w:t>
      </w:r>
      <w:r>
        <w:t>видам</w:t>
      </w:r>
      <w:r>
        <w:t xml:space="preserve"> </w:t>
      </w:r>
      <w:r>
        <w:t>образования,</w:t>
      </w:r>
      <w:r>
        <w:t xml:space="preserve"> </w:t>
      </w:r>
      <w:r>
        <w:t>уровням</w:t>
      </w:r>
      <w:r>
        <w:t xml:space="preserve"> </w:t>
      </w:r>
      <w:r>
        <w:t>образования,</w:t>
      </w:r>
      <w:r>
        <w:t xml:space="preserve"> </w:t>
      </w:r>
      <w:r>
        <w:t>по</w:t>
      </w:r>
      <w:r>
        <w:t xml:space="preserve"> </w:t>
      </w:r>
      <w:r>
        <w:t>профессиям,</w:t>
      </w:r>
      <w:r>
        <w:t xml:space="preserve"> </w:t>
      </w:r>
      <w:r>
        <w:t>специальностям,</w:t>
      </w:r>
      <w:r>
        <w:t xml:space="preserve"> </w:t>
      </w:r>
      <w:r>
        <w:t>направлениям</w:t>
      </w:r>
      <w:r>
        <w:t xml:space="preserve"> </w:t>
      </w:r>
      <w:r>
        <w:t>подготовки,</w:t>
      </w:r>
      <w:r>
        <w:t xml:space="preserve"> </w:t>
      </w:r>
      <w:r>
        <w:t>научным</w:t>
      </w:r>
      <w:r>
        <w:t xml:space="preserve"> </w:t>
      </w:r>
      <w:r>
        <w:t>специальностям</w:t>
      </w:r>
      <w:r>
        <w:t xml:space="preserve"> </w:t>
      </w:r>
      <w:r>
        <w:t>(для</w:t>
      </w:r>
      <w:r>
        <w:t xml:space="preserve"> </w:t>
      </w:r>
      <w:r>
        <w:t>профессионального</w:t>
      </w:r>
      <w:r>
        <w:t xml:space="preserve"> </w:t>
      </w:r>
      <w:r>
        <w:t>образования),</w:t>
      </w:r>
      <w:r>
        <w:t xml:space="preserve"> </w:t>
      </w:r>
      <w:r>
        <w:t>по</w:t>
      </w:r>
      <w:r>
        <w:t xml:space="preserve"> </w:t>
      </w:r>
      <w:r>
        <w:t>подвидам</w:t>
      </w:r>
      <w:r>
        <w:t xml:space="preserve"> </w:t>
      </w:r>
      <w:r>
        <w:t>дополнительного</w:t>
      </w:r>
      <w:r>
        <w:t xml:space="preserve"> </w:t>
      </w:r>
      <w:r>
        <w:t>образования:</w:t>
      </w:r>
    </w:p>
    <w:p w:rsidR="006664B0" w:rsidRDefault="000D290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59" w:line="259" w:lineRule="auto"/>
        <w:ind w:left="55" w:firstLine="0"/>
        <w:jc w:val="center"/>
      </w:pPr>
      <w:r>
        <w:rPr>
          <w:b/>
        </w:rPr>
        <w:t>Профессиональное обучение</w:t>
      </w:r>
    </w:p>
    <w:tbl>
      <w:tblPr>
        <w:tblStyle w:val="TableGrid"/>
        <w:tblW w:w="10200" w:type="dxa"/>
        <w:tblInd w:w="33" w:type="dxa"/>
        <w:tblCellMar>
          <w:top w:w="63" w:type="dxa"/>
          <w:left w:w="2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50"/>
        <w:gridCol w:w="9150"/>
      </w:tblGrid>
      <w:tr w:rsidR="006664B0">
        <w:trPr>
          <w:trHeight w:val="342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64B0" w:rsidRDefault="006664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64B0" w:rsidRDefault="000D2905">
            <w:pPr>
              <w:spacing w:after="0" w:line="259" w:lineRule="auto"/>
              <w:ind w:left="2086" w:firstLine="0"/>
              <w:jc w:val="left"/>
            </w:pPr>
            <w:r>
              <w:rPr>
                <w:b/>
              </w:rPr>
              <w:t xml:space="preserve">Дополнительное </w:t>
            </w:r>
            <w:r>
              <w:rPr>
                <w:b/>
              </w:rPr>
              <w:t>образование</w:t>
            </w:r>
          </w:p>
        </w:tc>
      </w:tr>
      <w:tr w:rsidR="006664B0">
        <w:trPr>
          <w:trHeight w:val="276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4B0" w:rsidRDefault="000D2905">
            <w:pPr>
              <w:spacing w:after="0" w:line="259" w:lineRule="auto"/>
              <w:ind w:left="87" w:firstLine="0"/>
              <w:jc w:val="center"/>
            </w:pPr>
            <w:r>
              <w:rPr>
                <w:sz w:val="18"/>
              </w:rPr>
              <w:t>№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п/п</w:t>
            </w:r>
          </w:p>
        </w:tc>
        <w:tc>
          <w:tcPr>
            <w:tcW w:w="9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4B0" w:rsidRDefault="000D2905">
            <w:pPr>
              <w:spacing w:after="0" w:line="259" w:lineRule="auto"/>
              <w:ind w:left="87" w:firstLine="0"/>
              <w:jc w:val="center"/>
            </w:pPr>
            <w:r>
              <w:rPr>
                <w:sz w:val="18"/>
              </w:rPr>
              <w:t>Подвиды</w:t>
            </w:r>
          </w:p>
        </w:tc>
      </w:tr>
      <w:tr w:rsidR="006664B0">
        <w:trPr>
          <w:trHeight w:val="276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4B0" w:rsidRDefault="000D2905">
            <w:pPr>
              <w:spacing w:after="0" w:line="259" w:lineRule="auto"/>
              <w:ind w:left="87" w:firstLine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4B0" w:rsidRDefault="000D2905">
            <w:pPr>
              <w:spacing w:after="0" w:line="259" w:lineRule="auto"/>
              <w:ind w:left="87" w:firstLine="0"/>
              <w:jc w:val="center"/>
            </w:pPr>
            <w:r>
              <w:rPr>
                <w:sz w:val="18"/>
              </w:rPr>
              <w:t>2</w:t>
            </w:r>
          </w:p>
        </w:tc>
      </w:tr>
      <w:tr w:rsidR="006664B0">
        <w:trPr>
          <w:trHeight w:val="276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4B0" w:rsidRDefault="000D2905">
            <w:pPr>
              <w:spacing w:after="0" w:line="259" w:lineRule="auto"/>
              <w:ind w:left="87" w:firstLine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4B0" w:rsidRDefault="000D290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Дополнительное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образование</w:t>
            </w:r>
          </w:p>
        </w:tc>
      </w:tr>
      <w:tr w:rsidR="006664B0">
        <w:trPr>
          <w:trHeight w:val="276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4B0" w:rsidRDefault="000D2905">
            <w:pPr>
              <w:spacing w:after="0" w:line="259" w:lineRule="auto"/>
              <w:ind w:left="87" w:firstLine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9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4B0" w:rsidRDefault="000D290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Дополнительное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образование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взрослых</w:t>
            </w:r>
          </w:p>
        </w:tc>
      </w:tr>
    </w:tbl>
    <w:p w:rsidR="006664B0" w:rsidRDefault="000D2905">
      <w:pPr>
        <w:numPr>
          <w:ilvl w:val="0"/>
          <w:numId w:val="1"/>
        </w:numPr>
        <w:spacing w:after="648"/>
        <w:ind w:hanging="280"/>
      </w:pPr>
      <w:r>
        <w:t>Дата</w:t>
      </w:r>
      <w:r>
        <w:t xml:space="preserve"> </w:t>
      </w:r>
      <w:r>
        <w:t>вынесения</w:t>
      </w:r>
      <w:r>
        <w:t xml:space="preserve"> </w:t>
      </w:r>
      <w:r>
        <w:t>лицензирующим</w:t>
      </w:r>
      <w:r>
        <w:t xml:space="preserve"> </w:t>
      </w:r>
      <w:r>
        <w:t>органом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предоставлении</w:t>
      </w:r>
      <w:r>
        <w:t xml:space="preserve"> </w:t>
      </w:r>
      <w:r>
        <w:t>лицензии</w:t>
      </w:r>
      <w:r>
        <w:t xml:space="preserve"> </w:t>
      </w:r>
      <w:r>
        <w:t>и</w:t>
      </w:r>
      <w:r>
        <w:t xml:space="preserve"> </w:t>
      </w:r>
      <w:r>
        <w:t>при</w:t>
      </w:r>
      <w:r>
        <w:t xml:space="preserve"> </w:t>
      </w:r>
      <w:r>
        <w:t>наличии</w:t>
      </w:r>
      <w:r>
        <w:t xml:space="preserve"> </w:t>
      </w:r>
      <w:r>
        <w:t>реквизиты</w:t>
      </w:r>
      <w:r>
        <w:t xml:space="preserve"> </w:t>
      </w:r>
      <w:r>
        <w:t>такого</w:t>
      </w:r>
      <w:r>
        <w:t xml:space="preserve"> </w:t>
      </w:r>
      <w:r>
        <w:t>решения:</w:t>
      </w:r>
      <w:r>
        <w:t xml:space="preserve"> </w:t>
      </w:r>
      <w:r>
        <w:t>№РС/Л-160</w:t>
      </w:r>
      <w:r>
        <w:t xml:space="preserve"> </w:t>
      </w:r>
      <w:r>
        <w:t>от</w:t>
      </w:r>
      <w:r>
        <w:t xml:space="preserve"> 19 </w:t>
      </w:r>
      <w:r>
        <w:t>февраля</w:t>
      </w:r>
      <w:r>
        <w:t xml:space="preserve"> 2026</w:t>
      </w:r>
    </w:p>
    <w:p w:rsidR="006664B0" w:rsidRDefault="000D2905">
      <w:pPr>
        <w:spacing w:after="0" w:line="259" w:lineRule="auto"/>
        <w:ind w:left="2404" w:firstLine="0"/>
        <w:jc w:val="left"/>
      </w:pPr>
      <w:r>
        <w:rPr>
          <w:noProof/>
        </w:rPr>
        <w:drawing>
          <wp:inline distT="0" distB="0" distL="0" distR="0">
            <wp:extent cx="3419970" cy="1047115"/>
            <wp:effectExtent l="0" t="0" r="0" b="0"/>
            <wp:docPr id="705" name="Picture 7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" name="Picture 70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19970" cy="104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4B0" w:rsidRDefault="000D2905">
      <w:pPr>
        <w:spacing w:after="0" w:line="267" w:lineRule="auto"/>
        <w:jc w:val="center"/>
      </w:pPr>
      <w:r>
        <w:rPr>
          <w:sz w:val="18"/>
        </w:rPr>
        <w:t>Выписка</w:t>
      </w:r>
      <w:r>
        <w:rPr>
          <w:sz w:val="18"/>
        </w:rPr>
        <w:t xml:space="preserve"> </w:t>
      </w:r>
      <w:r>
        <w:rPr>
          <w:sz w:val="18"/>
        </w:rPr>
        <w:t>носит</w:t>
      </w:r>
      <w:r>
        <w:rPr>
          <w:sz w:val="18"/>
        </w:rPr>
        <w:t xml:space="preserve"> </w:t>
      </w:r>
      <w:r>
        <w:rPr>
          <w:sz w:val="18"/>
        </w:rPr>
        <w:t>информационный</w:t>
      </w:r>
      <w:r>
        <w:rPr>
          <w:sz w:val="18"/>
        </w:rPr>
        <w:t xml:space="preserve"> </w:t>
      </w:r>
      <w:r>
        <w:rPr>
          <w:sz w:val="18"/>
        </w:rPr>
        <w:t>характер,</w:t>
      </w:r>
      <w:r>
        <w:rPr>
          <w:sz w:val="18"/>
        </w:rPr>
        <w:t xml:space="preserve"> </w:t>
      </w:r>
      <w:r>
        <w:rPr>
          <w:sz w:val="18"/>
        </w:rPr>
        <w:t>после</w:t>
      </w:r>
      <w:r>
        <w:rPr>
          <w:sz w:val="18"/>
        </w:rPr>
        <w:t xml:space="preserve"> </w:t>
      </w:r>
      <w:r>
        <w:rPr>
          <w:sz w:val="18"/>
        </w:rPr>
        <w:t>ее</w:t>
      </w:r>
      <w:r>
        <w:rPr>
          <w:sz w:val="18"/>
        </w:rPr>
        <w:t xml:space="preserve"> </w:t>
      </w:r>
      <w:r>
        <w:rPr>
          <w:sz w:val="18"/>
        </w:rPr>
        <w:t>составления</w:t>
      </w:r>
      <w:r>
        <w:rPr>
          <w:sz w:val="18"/>
        </w:rPr>
        <w:t xml:space="preserve"> </w:t>
      </w:r>
      <w:r>
        <w:rPr>
          <w:sz w:val="18"/>
        </w:rPr>
        <w:t>в</w:t>
      </w:r>
      <w:r>
        <w:rPr>
          <w:sz w:val="18"/>
        </w:rPr>
        <w:t xml:space="preserve"> </w:t>
      </w:r>
      <w:r>
        <w:rPr>
          <w:sz w:val="18"/>
        </w:rPr>
        <w:t>реестр</w:t>
      </w:r>
      <w:r>
        <w:rPr>
          <w:sz w:val="18"/>
        </w:rPr>
        <w:t xml:space="preserve"> </w:t>
      </w:r>
      <w:r>
        <w:rPr>
          <w:sz w:val="18"/>
        </w:rPr>
        <w:t>лицензий</w:t>
      </w:r>
      <w:r>
        <w:rPr>
          <w:sz w:val="18"/>
        </w:rPr>
        <w:t xml:space="preserve"> </w:t>
      </w:r>
      <w:r>
        <w:rPr>
          <w:sz w:val="18"/>
        </w:rPr>
        <w:t>могли</w:t>
      </w:r>
      <w:r>
        <w:rPr>
          <w:sz w:val="18"/>
        </w:rPr>
        <w:t xml:space="preserve"> </w:t>
      </w:r>
      <w:r>
        <w:rPr>
          <w:sz w:val="18"/>
        </w:rPr>
        <w:t>быть</w:t>
      </w:r>
      <w:r>
        <w:rPr>
          <w:sz w:val="18"/>
        </w:rPr>
        <w:t xml:space="preserve"> </w:t>
      </w:r>
      <w:r>
        <w:rPr>
          <w:sz w:val="18"/>
        </w:rPr>
        <w:t>внесены</w:t>
      </w:r>
      <w:r>
        <w:rPr>
          <w:sz w:val="18"/>
        </w:rPr>
        <w:t xml:space="preserve"> </w:t>
      </w:r>
      <w:r>
        <w:rPr>
          <w:sz w:val="18"/>
        </w:rPr>
        <w:t>изменения.</w:t>
      </w:r>
    </w:p>
    <w:sectPr w:rsidR="006664B0">
      <w:footerReference w:type="even" r:id="rId9"/>
      <w:footerReference w:type="default" r:id="rId10"/>
      <w:footerReference w:type="first" r:id="rId11"/>
      <w:pgSz w:w="11909" w:h="16834"/>
      <w:pgMar w:top="1170" w:right="565" w:bottom="1415" w:left="1133" w:header="720" w:footer="7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905" w:rsidRDefault="000D2905">
      <w:pPr>
        <w:spacing w:after="0" w:line="240" w:lineRule="auto"/>
      </w:pPr>
      <w:r>
        <w:separator/>
      </w:r>
    </w:p>
  </w:endnote>
  <w:endnote w:type="continuationSeparator" w:id="0">
    <w:p w:rsidR="000D2905" w:rsidRDefault="000D2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4B0" w:rsidRDefault="000D2905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4B0" w:rsidRDefault="000D2905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67797" w:rsidRPr="00F67797">
      <w:rPr>
        <w:noProof/>
        <w:sz w:val="20"/>
      </w:rPr>
      <w:t>2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4B0" w:rsidRDefault="000D2905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905" w:rsidRDefault="000D2905">
      <w:pPr>
        <w:spacing w:after="0" w:line="240" w:lineRule="auto"/>
      </w:pPr>
      <w:r>
        <w:separator/>
      </w:r>
    </w:p>
  </w:footnote>
  <w:footnote w:type="continuationSeparator" w:id="0">
    <w:p w:rsidR="000D2905" w:rsidRDefault="000D29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8B33AF"/>
    <w:multiLevelType w:val="hybridMultilevel"/>
    <w:tmpl w:val="0960E598"/>
    <w:lvl w:ilvl="0" w:tplc="B6C418CC">
      <w:start w:val="1"/>
      <w:numFmt w:val="decimal"/>
      <w:lvlText w:val="%1."/>
      <w:lvlJc w:val="left"/>
      <w:pPr>
        <w:ind w:left="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12D57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18F3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B453A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8475A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36866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08BD2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96D60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462D8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0"/>
    <w:rsid w:val="000D2905"/>
    <w:rsid w:val="006664B0"/>
    <w:rsid w:val="00F6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FA26A-2EA6-4D95-A7C1-C61EAC511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261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Kokorev</dc:creator>
  <cp:keywords/>
  <cp:lastModifiedBy>user</cp:lastModifiedBy>
  <cp:revision>2</cp:revision>
  <dcterms:created xsi:type="dcterms:W3CDTF">2026-05-19T11:14:00Z</dcterms:created>
  <dcterms:modified xsi:type="dcterms:W3CDTF">2026-05-19T11:14:00Z</dcterms:modified>
</cp:coreProperties>
</file>